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F28" w:rsidRPr="00543F28" w:rsidRDefault="00543F28" w:rsidP="00543F28">
      <w:pPr>
        <w:pStyle w:val="a8"/>
        <w:rPr>
          <w:rFonts w:ascii="new roman" w:eastAsia="黑体" w:hAnsi="new roman"/>
        </w:rPr>
      </w:pPr>
      <w:bookmarkStart w:id="0" w:name="_GoBack"/>
      <w:r w:rsidRPr="00543F28">
        <w:rPr>
          <w:rFonts w:ascii="new roman" w:eastAsia="黑体" w:hAnsi="new roman" w:hint="eastAsia"/>
        </w:rPr>
        <w:t>车用乙</w:t>
      </w:r>
      <w:r w:rsidRPr="00543F28">
        <w:rPr>
          <w:rFonts w:ascii="new roman" w:eastAsia="黑体" w:hAnsi="new roman"/>
        </w:rPr>
        <w:t>醇</w:t>
      </w:r>
      <w:r w:rsidRPr="00543F28">
        <w:rPr>
          <w:rFonts w:ascii="new roman" w:eastAsia="黑体" w:hAnsi="new roman" w:hint="eastAsia"/>
        </w:rPr>
        <w:t>汽油中乙醇含量的检测</w:t>
      </w:r>
      <w:r w:rsidR="00B91968">
        <w:rPr>
          <w:rFonts w:ascii="new roman" w:eastAsia="黑体" w:hAnsi="new roman" w:hint="eastAsia"/>
        </w:rPr>
        <w:t>方法</w:t>
      </w:r>
      <w:bookmarkEnd w:id="0"/>
    </w:p>
    <w:p w:rsidR="00543F28" w:rsidRPr="00543F28" w:rsidRDefault="00543F28" w:rsidP="00543F2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543F28">
        <w:rPr>
          <w:rFonts w:ascii="new roman" w:hAnsi="new roman" w:cs="宋体" w:hint="eastAsia"/>
          <w:color w:val="000000" w:themeColor="text1"/>
          <w:sz w:val="24"/>
        </w:rPr>
        <w:t>车用乙醇汽油（</w:t>
      </w:r>
      <w:r w:rsidRPr="00543F28">
        <w:rPr>
          <w:rFonts w:ascii="new roman" w:hAnsi="new roman" w:cs="宋体" w:hint="eastAsia"/>
          <w:color w:val="000000" w:themeColor="text1"/>
          <w:sz w:val="24"/>
        </w:rPr>
        <w:t>E10</w:t>
      </w:r>
      <w:r w:rsidRPr="00543F28">
        <w:rPr>
          <w:rFonts w:ascii="new roman" w:hAnsi="new roman" w:cs="宋体" w:hint="eastAsia"/>
          <w:color w:val="000000" w:themeColor="text1"/>
          <w:sz w:val="24"/>
        </w:rPr>
        <w:t>）国家标准</w:t>
      </w:r>
      <w:r w:rsidRPr="00543F28">
        <w:rPr>
          <w:rFonts w:ascii="new roman" w:hAnsi="new roman" w:cs="宋体" w:hint="eastAsia"/>
          <w:color w:val="000000" w:themeColor="text1"/>
          <w:sz w:val="24"/>
        </w:rPr>
        <w:t>GB 18351-2017</w:t>
      </w:r>
      <w:r w:rsidRPr="00543F28">
        <w:rPr>
          <w:rFonts w:ascii="new roman" w:hAnsi="new roman" w:cs="宋体" w:hint="eastAsia"/>
          <w:color w:val="000000" w:themeColor="text1"/>
          <w:sz w:val="24"/>
        </w:rPr>
        <w:t>中规定，乙醇含量应该</w:t>
      </w:r>
      <w:r w:rsidRPr="00543F28">
        <w:rPr>
          <w:rFonts w:ascii="new roman" w:hAnsi="new roman" w:cs="宋体" w:hint="eastAsia"/>
          <w:color w:val="000000" w:themeColor="text1"/>
          <w:sz w:val="24"/>
        </w:rPr>
        <w:t>10</w:t>
      </w:r>
      <w:r w:rsidRPr="00543F28">
        <w:rPr>
          <w:rFonts w:ascii="new roman" w:hAnsi="new roman" w:cs="宋体" w:hint="eastAsia"/>
          <w:color w:val="000000" w:themeColor="text1"/>
          <w:sz w:val="24"/>
        </w:rPr>
        <w:t>±</w:t>
      </w:r>
      <w:r w:rsidRPr="00543F28">
        <w:rPr>
          <w:rFonts w:ascii="new roman" w:hAnsi="new roman" w:cs="宋体" w:hint="eastAsia"/>
          <w:color w:val="000000" w:themeColor="text1"/>
          <w:sz w:val="24"/>
        </w:rPr>
        <w:t>2%</w:t>
      </w:r>
      <w:r w:rsidRPr="00543F28">
        <w:rPr>
          <w:rFonts w:ascii="new roman" w:hAnsi="new roman" w:cs="宋体" w:hint="eastAsia"/>
          <w:color w:val="000000" w:themeColor="text1"/>
          <w:sz w:val="24"/>
        </w:rPr>
        <w:t>（体积分数）。</w:t>
      </w:r>
    </w:p>
    <w:p w:rsidR="00543F28" w:rsidRPr="00543F28" w:rsidRDefault="00543F28" w:rsidP="00543F2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543F28">
        <w:rPr>
          <w:rFonts w:ascii="new roman" w:hAnsi="new roman" w:cs="宋体" w:hint="eastAsia"/>
          <w:color w:val="000000" w:themeColor="text1"/>
          <w:sz w:val="24"/>
        </w:rPr>
        <w:t>为避免车用乙醇汽油在生产过程中出现乙醇调配不均匀、比例设置不合理，车用乙醇汽油入站后因乙醇含量不满足于国家标准而导致</w:t>
      </w:r>
      <w:r w:rsidRPr="00543F28">
        <w:rPr>
          <w:rFonts w:ascii="new roman" w:hAnsi="new roman" w:cs="宋体"/>
          <w:color w:val="000000" w:themeColor="text1"/>
          <w:sz w:val="24"/>
        </w:rPr>
        <w:t>油品质量不合格。</w:t>
      </w:r>
    </w:p>
    <w:p w:rsidR="00543F28" w:rsidRPr="00543F28" w:rsidRDefault="00543F28" w:rsidP="00543F28">
      <w:pPr>
        <w:pStyle w:val="a7"/>
        <w:widowControl w:val="0"/>
        <w:numPr>
          <w:ilvl w:val="1"/>
          <w:numId w:val="6"/>
        </w:numPr>
        <w:spacing w:beforeLines="50" w:before="156" w:line="440" w:lineRule="exact"/>
        <w:ind w:leftChars="-1" w:left="-2" w:firstLineChars="0" w:firstLine="0"/>
        <w:rPr>
          <w:rFonts w:ascii="new roman" w:hAnsi="new roman" w:cstheme="minorEastAsia"/>
          <w:b/>
          <w:sz w:val="24"/>
        </w:rPr>
      </w:pPr>
      <w:r w:rsidRPr="00543F28">
        <w:rPr>
          <w:rFonts w:ascii="new roman" w:hAnsi="new roman" w:cstheme="minorEastAsia" w:hint="eastAsia"/>
          <w:b/>
          <w:sz w:val="24"/>
        </w:rPr>
        <w:t>检测器具</w:t>
      </w:r>
    </w:p>
    <w:p w:rsidR="00543F28" w:rsidRPr="00543F28" w:rsidRDefault="00543F28" w:rsidP="00543F28">
      <w:pPr>
        <w:jc w:val="center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490A75E3" wp14:editId="315956FD">
            <wp:extent cx="2736850" cy="2052955"/>
            <wp:effectExtent l="9525" t="9525" r="15875" b="13970"/>
            <wp:docPr id="41" name="图片 7" descr="IMG_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" descr="IMG_041"/>
                    <pic:cNvPicPr>
                      <a:picLocks noChangeAspect="1"/>
                    </pic:cNvPicPr>
                  </pic:nvPicPr>
                  <pic:blipFill>
                    <a:blip r:embed="rId7"/>
                    <a:srcRect t="6213"/>
                    <a:stretch>
                      <a:fillRect/>
                    </a:stretch>
                  </pic:blipFill>
                  <pic:spPr>
                    <a:xfrm>
                      <a:off x="0" y="0"/>
                      <a:ext cx="2736850" cy="20529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43F28" w:rsidRPr="00543F28" w:rsidRDefault="00543F28" w:rsidP="00543F28">
      <w:pPr>
        <w:widowControl w:val="0"/>
        <w:numPr>
          <w:ilvl w:val="0"/>
          <w:numId w:val="3"/>
        </w:numPr>
        <w:spacing w:line="440" w:lineRule="exact"/>
        <w:ind w:left="0" w:firstLineChars="200" w:firstLine="480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>具塞量筒：</w:t>
      </w:r>
      <w:r w:rsidRPr="00543F28">
        <w:rPr>
          <w:rFonts w:ascii="new roman" w:hAnsi="new roman" w:cstheme="minorEastAsia" w:hint="eastAsia"/>
        </w:rPr>
        <w:t>100mL</w:t>
      </w:r>
      <w:r w:rsidRPr="00543F28">
        <w:rPr>
          <w:rFonts w:ascii="new roman" w:hAnsi="new roman" w:cstheme="minorEastAsia" w:hint="eastAsia"/>
        </w:rPr>
        <w:t>，分度为</w:t>
      </w:r>
      <w:r w:rsidRPr="00543F28">
        <w:rPr>
          <w:rFonts w:ascii="new roman" w:hAnsi="new roman" w:cstheme="minorEastAsia" w:hint="eastAsia"/>
        </w:rPr>
        <w:t>1.0mL</w:t>
      </w:r>
      <w:r w:rsidRPr="00543F28">
        <w:rPr>
          <w:rFonts w:ascii="new roman" w:hAnsi="new roman" w:cstheme="minorEastAsia" w:hint="eastAsia"/>
        </w:rPr>
        <w:t>。</w:t>
      </w:r>
    </w:p>
    <w:p w:rsidR="00543F28" w:rsidRPr="00543F28" w:rsidRDefault="00543F28" w:rsidP="00543F28">
      <w:pPr>
        <w:widowControl w:val="0"/>
        <w:numPr>
          <w:ilvl w:val="0"/>
          <w:numId w:val="3"/>
        </w:numPr>
        <w:spacing w:line="440" w:lineRule="exact"/>
        <w:ind w:left="0" w:firstLineChars="200" w:firstLine="480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>移液管：</w:t>
      </w:r>
      <w:r w:rsidRPr="00543F28">
        <w:rPr>
          <w:rFonts w:ascii="new roman" w:hAnsi="new roman" w:cstheme="minorEastAsia" w:hint="eastAsia"/>
        </w:rPr>
        <w:t>10mL</w:t>
      </w:r>
      <w:r w:rsidRPr="00543F28">
        <w:rPr>
          <w:rFonts w:ascii="new roman" w:hAnsi="new roman" w:cstheme="minorEastAsia" w:hint="eastAsia"/>
        </w:rPr>
        <w:t>（或量筒：</w:t>
      </w:r>
      <w:r w:rsidRPr="00543F28">
        <w:rPr>
          <w:rFonts w:ascii="new roman" w:hAnsi="new roman" w:cstheme="minorEastAsia" w:hint="eastAsia"/>
        </w:rPr>
        <w:t>10mL</w:t>
      </w:r>
      <w:r w:rsidRPr="00543F28">
        <w:rPr>
          <w:rFonts w:ascii="new roman" w:hAnsi="new roman" w:cstheme="minorEastAsia" w:hint="eastAsia"/>
        </w:rPr>
        <w:t>）。</w:t>
      </w:r>
    </w:p>
    <w:p w:rsidR="00543F28" w:rsidRPr="00543F28" w:rsidRDefault="00543F28" w:rsidP="00543F28">
      <w:pPr>
        <w:widowControl w:val="0"/>
        <w:numPr>
          <w:ilvl w:val="0"/>
          <w:numId w:val="3"/>
        </w:numPr>
        <w:spacing w:line="440" w:lineRule="exact"/>
        <w:ind w:left="0" w:firstLineChars="200" w:firstLine="480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>烧杯、洗耳球、试管刷。</w:t>
      </w:r>
    </w:p>
    <w:p w:rsidR="00543F28" w:rsidRPr="00543F28" w:rsidRDefault="00543F28" w:rsidP="00543F28">
      <w:pPr>
        <w:pStyle w:val="a7"/>
        <w:widowControl w:val="0"/>
        <w:numPr>
          <w:ilvl w:val="1"/>
          <w:numId w:val="6"/>
        </w:numPr>
        <w:spacing w:beforeLines="50" w:before="156" w:line="440" w:lineRule="exact"/>
        <w:ind w:leftChars="-1" w:left="-2" w:firstLineChars="0" w:firstLine="0"/>
        <w:rPr>
          <w:rFonts w:ascii="new roman" w:hAnsi="new roman" w:cstheme="minorEastAsia"/>
          <w:b/>
          <w:sz w:val="24"/>
        </w:rPr>
      </w:pPr>
      <w:r w:rsidRPr="00543F28">
        <w:rPr>
          <w:rFonts w:ascii="new roman" w:hAnsi="new roman" w:cstheme="minorEastAsia" w:hint="eastAsia"/>
          <w:b/>
          <w:sz w:val="24"/>
        </w:rPr>
        <w:t>检测步骤</w:t>
      </w:r>
    </w:p>
    <w:p w:rsidR="00543F28" w:rsidRPr="00543F28" w:rsidRDefault="00543F28" w:rsidP="00543F28">
      <w:pPr>
        <w:widowControl w:val="0"/>
        <w:numPr>
          <w:ilvl w:val="0"/>
          <w:numId w:val="7"/>
        </w:numPr>
        <w:spacing w:line="440" w:lineRule="exact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>用</w:t>
      </w:r>
      <w:r w:rsidRPr="00543F28">
        <w:rPr>
          <w:rFonts w:ascii="new roman" w:hAnsi="new roman" w:cstheme="minorEastAsia" w:hint="eastAsia"/>
        </w:rPr>
        <w:t>100ml</w:t>
      </w:r>
      <w:r w:rsidRPr="00543F28">
        <w:rPr>
          <w:rFonts w:ascii="new roman" w:hAnsi="new roman" w:cstheme="minorEastAsia" w:hint="eastAsia"/>
        </w:rPr>
        <w:t>具塞量筒量取</w:t>
      </w:r>
      <w:r w:rsidRPr="00543F28">
        <w:rPr>
          <w:rFonts w:ascii="new roman" w:hAnsi="new roman" w:cstheme="minorEastAsia" w:hint="eastAsia"/>
        </w:rPr>
        <w:t>100ml</w:t>
      </w:r>
      <w:r w:rsidRPr="00543F28">
        <w:rPr>
          <w:rFonts w:ascii="new roman" w:hAnsi="new roman" w:cstheme="minorEastAsia" w:hint="eastAsia"/>
        </w:rPr>
        <w:t>试样，精确至</w:t>
      </w:r>
      <w:r w:rsidRPr="00543F28">
        <w:rPr>
          <w:rFonts w:ascii="new roman" w:hAnsi="new roman" w:cstheme="minorEastAsia" w:hint="eastAsia"/>
        </w:rPr>
        <w:t>0.5ml</w:t>
      </w:r>
      <w:r w:rsidRPr="00543F28">
        <w:rPr>
          <w:rFonts w:ascii="new roman" w:hAnsi="new roman" w:cstheme="minorEastAsia" w:hint="eastAsia"/>
        </w:rPr>
        <w:t>，移取过程中确保样品代表性，并且取样前摇动试样确保混合均匀。</w:t>
      </w:r>
    </w:p>
    <w:p w:rsidR="00543F28" w:rsidRPr="00543F28" w:rsidRDefault="00B91968" w:rsidP="00543F28">
      <w:pPr>
        <w:ind w:leftChars="200" w:left="480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  <w:noProof/>
        </w:rPr>
        <w:drawing>
          <wp:anchor distT="0" distB="0" distL="114300" distR="114300" simplePos="0" relativeHeight="251660288" behindDoc="0" locked="0" layoutInCell="1" allowOverlap="1" wp14:anchorId="4B6AF35D" wp14:editId="61070D40">
            <wp:simplePos x="0" y="0"/>
            <wp:positionH relativeFrom="column">
              <wp:posOffset>2989053</wp:posOffset>
            </wp:positionH>
            <wp:positionV relativeFrom="paragraph">
              <wp:posOffset>76392</wp:posOffset>
            </wp:positionV>
            <wp:extent cx="1544128" cy="2263565"/>
            <wp:effectExtent l="19050" t="19050" r="18415" b="22860"/>
            <wp:wrapNone/>
            <wp:docPr id="26" name="图片 3" descr="IMG_0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 descr="IMG_097"/>
                    <pic:cNvPicPr>
                      <a:picLocks noChangeAspect="1"/>
                    </pic:cNvPicPr>
                  </pic:nvPicPr>
                  <pic:blipFill>
                    <a:blip r:embed="rId8"/>
                    <a:srcRect r="23759" b="3545"/>
                    <a:stretch>
                      <a:fillRect/>
                    </a:stretch>
                  </pic:blipFill>
                  <pic:spPr>
                    <a:xfrm>
                      <a:off x="0" y="0"/>
                      <a:ext cx="1552150" cy="2275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3F28">
        <w:rPr>
          <w:rFonts w:ascii="new roman" w:hAnsi="new roman" w:cstheme="minorEastAsia" w:hint="eastAsia"/>
          <w:noProof/>
        </w:rPr>
        <w:drawing>
          <wp:anchor distT="0" distB="0" distL="114300" distR="114300" simplePos="0" relativeHeight="251659264" behindDoc="0" locked="0" layoutInCell="1" allowOverlap="1" wp14:anchorId="6694419D" wp14:editId="60A61D6B">
            <wp:simplePos x="0" y="0"/>
            <wp:positionH relativeFrom="column">
              <wp:posOffset>677174</wp:posOffset>
            </wp:positionH>
            <wp:positionV relativeFrom="paragraph">
              <wp:posOffset>102271</wp:posOffset>
            </wp:positionV>
            <wp:extent cx="1673524" cy="2223609"/>
            <wp:effectExtent l="19050" t="19050" r="22225" b="24765"/>
            <wp:wrapNone/>
            <wp:docPr id="27" name="图片 2" descr="IMG_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" descr="IMG_100"/>
                    <pic:cNvPicPr>
                      <a:picLocks noChangeAspect="1"/>
                    </pic:cNvPicPr>
                  </pic:nvPicPr>
                  <pic:blipFill>
                    <a:blip r:embed="rId9"/>
                    <a:srcRect l="16135" t="3250" r="16119" b="17033"/>
                    <a:stretch>
                      <a:fillRect/>
                    </a:stretch>
                  </pic:blipFill>
                  <pic:spPr>
                    <a:xfrm>
                      <a:off x="0" y="0"/>
                      <a:ext cx="1676642" cy="222775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3F28" w:rsidRPr="00543F28" w:rsidRDefault="00543F28" w:rsidP="00543F28">
      <w:pPr>
        <w:jc w:val="center"/>
        <w:rPr>
          <w:rFonts w:ascii="new roman" w:hAnsi="new roman" w:cstheme="minorEastAsia" w:hint="eastAsia"/>
        </w:rPr>
      </w:pPr>
    </w:p>
    <w:p w:rsidR="00543F28" w:rsidRPr="00543F28" w:rsidRDefault="00543F28" w:rsidP="00543F28">
      <w:pPr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jc w:val="right"/>
        <w:rPr>
          <w:rFonts w:ascii="new roman" w:hAnsi="new roman" w:cstheme="minorEastAsia"/>
        </w:rPr>
      </w:pPr>
    </w:p>
    <w:p w:rsidR="00543F28" w:rsidRPr="00543F28" w:rsidRDefault="00543F28" w:rsidP="00543F28">
      <w:pPr>
        <w:rPr>
          <w:rFonts w:ascii="new roman" w:hAnsi="new roman" w:cstheme="minorEastAsia"/>
        </w:rPr>
      </w:pPr>
    </w:p>
    <w:p w:rsidR="00543F28" w:rsidRPr="00543F28" w:rsidRDefault="00543F28" w:rsidP="00543F28">
      <w:pPr>
        <w:widowControl w:val="0"/>
        <w:numPr>
          <w:ilvl w:val="0"/>
          <w:numId w:val="5"/>
        </w:numPr>
        <w:jc w:val="both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 xml:space="preserve">                         </w:t>
      </w:r>
      <w:r w:rsidRPr="00543F28">
        <w:rPr>
          <w:rFonts w:ascii="new roman" w:hAnsi="new roman" w:cstheme="minorEastAsia" w:hint="eastAsia"/>
        </w:rPr>
        <w:t>（</w:t>
      </w:r>
      <w:r w:rsidRPr="00543F28">
        <w:rPr>
          <w:rFonts w:ascii="new roman" w:hAnsi="new roman" w:cstheme="minorEastAsia" w:hint="eastAsia"/>
        </w:rPr>
        <w:t>2</w:t>
      </w:r>
      <w:r w:rsidRPr="00543F28">
        <w:rPr>
          <w:rFonts w:ascii="new roman" w:hAnsi="new roman" w:cstheme="minorEastAsia" w:hint="eastAsia"/>
        </w:rPr>
        <w:t>）</w:t>
      </w:r>
    </w:p>
    <w:p w:rsidR="00543F28" w:rsidRPr="00543F28" w:rsidRDefault="00543F28" w:rsidP="00B91968">
      <w:pPr>
        <w:widowControl w:val="0"/>
        <w:numPr>
          <w:ilvl w:val="0"/>
          <w:numId w:val="7"/>
        </w:numPr>
        <w:spacing w:line="440" w:lineRule="exact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lastRenderedPageBreak/>
        <w:t>用</w:t>
      </w:r>
      <w:r w:rsidRPr="00543F28">
        <w:rPr>
          <w:rFonts w:ascii="new roman" w:hAnsi="new roman" w:cstheme="minorEastAsia" w:hint="eastAsia"/>
        </w:rPr>
        <w:t>10ml</w:t>
      </w:r>
      <w:r w:rsidRPr="00543F28">
        <w:rPr>
          <w:rFonts w:ascii="new roman" w:hAnsi="new roman" w:cstheme="minorEastAsia" w:hint="eastAsia"/>
        </w:rPr>
        <w:t>移液管量取</w:t>
      </w:r>
      <w:r w:rsidRPr="00543F28">
        <w:rPr>
          <w:rFonts w:ascii="new roman" w:hAnsi="new roman" w:cstheme="minorEastAsia" w:hint="eastAsia"/>
        </w:rPr>
        <w:t>10ml</w:t>
      </w:r>
      <w:r w:rsidRPr="00543F28">
        <w:rPr>
          <w:rFonts w:ascii="new roman" w:hAnsi="new roman" w:cstheme="minorEastAsia" w:hint="eastAsia"/>
        </w:rPr>
        <w:t>蒸馏水，加入具塞量筒中。</w:t>
      </w:r>
    </w:p>
    <w:p w:rsidR="00543F28" w:rsidRPr="00543F28" w:rsidRDefault="00543F28" w:rsidP="00543F28">
      <w:pPr>
        <w:ind w:leftChars="200" w:left="480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 xml:space="preserve">        </w:t>
      </w: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5FC37599" wp14:editId="688365B7">
            <wp:extent cx="1530350" cy="2324100"/>
            <wp:effectExtent l="12700" t="12700" r="19050" b="25400"/>
            <wp:docPr id="28" name="图片 8" descr="IMG_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" descr="IMG_093"/>
                    <pic:cNvPicPr>
                      <a:picLocks noChangeAspect="1"/>
                    </pic:cNvPicPr>
                  </pic:nvPicPr>
                  <pic:blipFill>
                    <a:blip r:embed="rId10"/>
                    <a:srcRect l="3053" t="2219" r="10217" b="4173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23241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543F28">
        <w:rPr>
          <w:rFonts w:ascii="new roman" w:hAnsi="new roman" w:cstheme="minorEastAsia" w:hint="eastAsia"/>
        </w:rPr>
        <w:t xml:space="preserve">        </w:t>
      </w: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13E21658" wp14:editId="637FE0EB">
            <wp:extent cx="1490345" cy="2323465"/>
            <wp:effectExtent l="12700" t="0" r="20955" b="26035"/>
            <wp:docPr id="29" name="图片 9" descr="IMG_0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9" descr="IMG_09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232346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43F28" w:rsidRPr="00543F28" w:rsidRDefault="00543F28" w:rsidP="00543F28">
      <w:pPr>
        <w:tabs>
          <w:tab w:val="left" w:pos="2527"/>
        </w:tabs>
        <w:ind w:left="2160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>（</w:t>
      </w:r>
      <w:r w:rsidRPr="00543F28">
        <w:rPr>
          <w:rFonts w:ascii="new roman" w:hAnsi="new roman" w:cstheme="minorEastAsia" w:hint="eastAsia"/>
        </w:rPr>
        <w:t>3</w:t>
      </w:r>
      <w:r w:rsidRPr="00543F28">
        <w:rPr>
          <w:rFonts w:ascii="new roman" w:hAnsi="new roman" w:cstheme="minorEastAsia" w:hint="eastAsia"/>
        </w:rPr>
        <w:t>）</w:t>
      </w:r>
      <w:r w:rsidRPr="00543F28">
        <w:rPr>
          <w:rFonts w:ascii="new roman" w:hAnsi="new roman" w:cstheme="minorEastAsia" w:hint="eastAsia"/>
        </w:rPr>
        <w:t xml:space="preserve">                        </w:t>
      </w:r>
      <w:r w:rsidRPr="00543F28">
        <w:rPr>
          <w:rFonts w:ascii="new roman" w:hAnsi="new roman" w:cstheme="minorEastAsia" w:hint="eastAsia"/>
        </w:rPr>
        <w:t>（</w:t>
      </w:r>
      <w:r w:rsidRPr="00543F28">
        <w:rPr>
          <w:rFonts w:ascii="new roman" w:hAnsi="new roman" w:cstheme="minorEastAsia" w:hint="eastAsia"/>
        </w:rPr>
        <w:t>4</w:t>
      </w:r>
      <w:r w:rsidRPr="00543F28">
        <w:rPr>
          <w:rFonts w:ascii="new roman" w:hAnsi="new roman" w:cstheme="minorEastAsia" w:hint="eastAsia"/>
        </w:rPr>
        <w:t>）</w:t>
      </w:r>
    </w:p>
    <w:p w:rsidR="00543F28" w:rsidRPr="00543F28" w:rsidRDefault="00543F28" w:rsidP="00B91968">
      <w:pPr>
        <w:widowControl w:val="0"/>
        <w:numPr>
          <w:ilvl w:val="0"/>
          <w:numId w:val="7"/>
        </w:numPr>
        <w:spacing w:line="440" w:lineRule="exact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>将具塞量筒上下颠倒</w:t>
      </w:r>
      <w:r w:rsidRPr="00543F28">
        <w:rPr>
          <w:rFonts w:ascii="new roman" w:hAnsi="new roman" w:cstheme="minorEastAsia" w:hint="eastAsia"/>
        </w:rPr>
        <w:t>20</w:t>
      </w:r>
      <w:r w:rsidRPr="00543F28">
        <w:rPr>
          <w:rFonts w:ascii="new roman" w:hAnsi="new roman" w:cstheme="minorEastAsia" w:hint="eastAsia"/>
        </w:rPr>
        <w:t>次（约</w:t>
      </w:r>
      <w:r w:rsidRPr="00543F28">
        <w:rPr>
          <w:rFonts w:ascii="new roman" w:hAnsi="new roman" w:cstheme="minorEastAsia" w:hint="eastAsia"/>
        </w:rPr>
        <w:t>0.5min</w:t>
      </w:r>
      <w:r w:rsidRPr="00543F28">
        <w:rPr>
          <w:rFonts w:ascii="new roman" w:hAnsi="new roman" w:cstheme="minorEastAsia" w:hint="eastAsia"/>
        </w:rPr>
        <w:t>），使其混合均匀，然后将混合物静置</w:t>
      </w:r>
      <w:r w:rsidRPr="00543F28">
        <w:rPr>
          <w:rFonts w:ascii="new roman" w:hAnsi="new roman" w:cstheme="minorEastAsia" w:hint="eastAsia"/>
        </w:rPr>
        <w:t>20min</w:t>
      </w:r>
      <w:r w:rsidRPr="00543F28">
        <w:rPr>
          <w:rFonts w:ascii="new roman" w:hAnsi="new roman" w:cstheme="minorEastAsia" w:hint="eastAsia"/>
        </w:rPr>
        <w:t>，使其分成界面清晰的油—水两相。</w:t>
      </w:r>
    </w:p>
    <w:p w:rsidR="00543F28" w:rsidRPr="00543F28" w:rsidRDefault="00543F28" w:rsidP="00543F28">
      <w:pPr>
        <w:ind w:firstLineChars="200" w:firstLine="480"/>
        <w:jc w:val="center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3BE484FE" wp14:editId="48CED426">
            <wp:extent cx="1466850" cy="2360930"/>
            <wp:effectExtent l="12700" t="12700" r="25400" b="26670"/>
            <wp:docPr id="30" name="图片 10" descr="IMG_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" descr="IMG_08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3609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543F28">
        <w:rPr>
          <w:rFonts w:ascii="new roman" w:hAnsi="new roman" w:cstheme="minorEastAsia" w:hint="eastAsia"/>
        </w:rPr>
        <w:t xml:space="preserve">  </w:t>
      </w: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41AD8168" wp14:editId="384A5730">
            <wp:extent cx="1466215" cy="2372360"/>
            <wp:effectExtent l="12700" t="12700" r="26035" b="15240"/>
            <wp:docPr id="31" name="图片 11" descr="IMG_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1" descr="IMG_08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237236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543F28">
        <w:rPr>
          <w:rFonts w:ascii="new roman" w:hAnsi="new roman" w:cstheme="minorEastAsia" w:hint="eastAsia"/>
        </w:rPr>
        <w:t xml:space="preserve">  </w:t>
      </w: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16FF8F34" wp14:editId="65256B4C">
            <wp:extent cx="1501775" cy="2361565"/>
            <wp:effectExtent l="12700" t="12700" r="28575" b="26035"/>
            <wp:docPr id="32" name="图片 12" descr="IMG_0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2" descr="IMG_081"/>
                    <pic:cNvPicPr/>
                  </pic:nvPicPr>
                  <pic:blipFill>
                    <a:blip r:embed="rId14"/>
                    <a:srcRect l="14676" r="26186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236156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43F28" w:rsidRPr="00543F28" w:rsidRDefault="00543F28" w:rsidP="00B91968">
      <w:pPr>
        <w:widowControl w:val="0"/>
        <w:numPr>
          <w:ilvl w:val="0"/>
          <w:numId w:val="7"/>
        </w:numPr>
        <w:spacing w:line="440" w:lineRule="exact"/>
        <w:rPr>
          <w:rFonts w:ascii="new roman" w:hAnsi="new roman" w:cstheme="minorEastAsia"/>
        </w:rPr>
      </w:pPr>
      <w:r w:rsidRPr="00543F28">
        <w:rPr>
          <w:rFonts w:ascii="new roman" w:hAnsi="new roman" w:cstheme="minorEastAsia" w:hint="eastAsia"/>
        </w:rPr>
        <w:t>检测步骤</w:t>
      </w:r>
      <w:r w:rsidRPr="00543F28">
        <w:rPr>
          <w:rFonts w:ascii="new roman" w:hAnsi="new roman" w:cstheme="minorEastAsia" w:hint="eastAsia"/>
        </w:rPr>
        <w:t>-</w:t>
      </w:r>
      <w:r w:rsidRPr="00543F28">
        <w:rPr>
          <w:rFonts w:ascii="new roman" w:hAnsi="new roman" w:cstheme="minorEastAsia" w:hint="eastAsia"/>
        </w:rPr>
        <w:t>结果读取，记录水相体积，精确至</w:t>
      </w:r>
      <w:r w:rsidRPr="00543F28">
        <w:rPr>
          <w:rFonts w:ascii="new roman" w:hAnsi="new roman" w:cstheme="minorEastAsia" w:hint="eastAsia"/>
        </w:rPr>
        <w:t>0.5ml</w:t>
      </w:r>
      <w:r w:rsidRPr="00543F28">
        <w:rPr>
          <w:rFonts w:ascii="new roman" w:hAnsi="new roman" w:cstheme="minorEastAsia" w:hint="eastAsia"/>
        </w:rPr>
        <w:t>。</w:t>
      </w:r>
    </w:p>
    <w:p w:rsidR="00543F28" w:rsidRPr="00543F28" w:rsidRDefault="00543F28" w:rsidP="00543F28">
      <w:pPr>
        <w:rPr>
          <w:rFonts w:ascii="new roman" w:hAnsi="new roman" w:cstheme="minorEastAsia"/>
        </w:rPr>
      </w:pPr>
      <w:r w:rsidRPr="00543F28">
        <w:rPr>
          <w:rFonts w:ascii="new roman" w:hAnsi="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3722370</wp:posOffset>
                </wp:positionH>
                <wp:positionV relativeFrom="paragraph">
                  <wp:posOffset>998855</wp:posOffset>
                </wp:positionV>
                <wp:extent cx="1508125" cy="402590"/>
                <wp:effectExtent l="0" t="0" r="15875" b="16510"/>
                <wp:wrapNone/>
                <wp:docPr id="34" name="椭圆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8125" cy="402590"/>
                        </a:xfrm>
                        <a:prstGeom prst="ellipse">
                          <a:avLst/>
                        </a:prstGeom>
                        <a:noFill/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43F28" w:rsidRDefault="00543F28" w:rsidP="00543F2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油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水两相分界面</w:t>
                            </w:r>
                          </w:p>
                          <w:p w:rsidR="00543F28" w:rsidRDefault="00543F28" w:rsidP="00543F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34" o:spid="_x0000_s1026" style="position:absolute;margin-left:293.1pt;margin-top:78.65pt;width:118.75pt;height:3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" filled="f" strokecolor="red" strokeweight=".5pt">
                <v:stroke joinstyle="miter"/>
                <v:path arrowok="t"/>
                <v:textbox>
                  <w:txbxContent>
                    <w:p w:rsidR="00543F28" w:rsidRDefault="00543F28" w:rsidP="00543F28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油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水两相分界面</w:t>
                      </w:r>
                    </w:p>
                    <w:p w:rsidR="00543F28" w:rsidRDefault="00543F28" w:rsidP="00543F28"/>
                  </w:txbxContent>
                </v:textbox>
              </v:oval>
            </w:pict>
          </mc:Fallback>
        </mc:AlternateContent>
      </w:r>
      <w:r w:rsidRPr="00543F28">
        <w:rPr>
          <w:rFonts w:ascii="new roman" w:hAnsi="new roman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2965450</wp:posOffset>
                </wp:positionH>
                <wp:positionV relativeFrom="paragraph">
                  <wp:posOffset>1197609</wp:posOffset>
                </wp:positionV>
                <wp:extent cx="752475" cy="0"/>
                <wp:effectExtent l="38100" t="76200" r="0" b="114300"/>
                <wp:wrapNone/>
                <wp:docPr id="33" name="直接箭头连接符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5EC7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3" o:spid="_x0000_s1026" type="#_x0000_t32" style="position:absolute;left:0;text-align:left;margin-left:233.5pt;margin-top:94.3pt;width:59.25pt;height:0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" strokecolor="red" strokeweight=".5pt">
                <v:stroke endarrow="open" joinstyle="miter"/>
                <o:lock v:ext="edit" shapetype="f"/>
              </v:shape>
            </w:pict>
          </mc:Fallback>
        </mc:AlternateContent>
      </w:r>
      <w:r w:rsidRPr="00543F28">
        <w:rPr>
          <w:rFonts w:ascii="new roman" w:hAnsi="new roman" w:cstheme="minorEastAsia" w:hint="eastAsia"/>
        </w:rPr>
        <w:t xml:space="preserve">                          </w:t>
      </w: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67921F4B" wp14:editId="6BC77488">
            <wp:extent cx="1491615" cy="2450465"/>
            <wp:effectExtent l="12700" t="12700" r="19685" b="13335"/>
            <wp:docPr id="35" name="图片 13" descr="QQ图片20180125164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3" descr="QQ图片2018012516485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245046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43F28" w:rsidRPr="00B91968" w:rsidRDefault="00543F28" w:rsidP="00B91968">
      <w:pPr>
        <w:pStyle w:val="a7"/>
        <w:widowControl w:val="0"/>
        <w:numPr>
          <w:ilvl w:val="1"/>
          <w:numId w:val="6"/>
        </w:numPr>
        <w:spacing w:beforeLines="50" w:before="156" w:line="440" w:lineRule="exact"/>
        <w:ind w:leftChars="-1" w:left="-2" w:firstLineChars="0" w:firstLine="0"/>
        <w:rPr>
          <w:rFonts w:ascii="new roman" w:hAnsi="new roman" w:cstheme="minorEastAsia"/>
          <w:b/>
          <w:sz w:val="24"/>
        </w:rPr>
      </w:pPr>
      <w:r w:rsidRPr="00B91968">
        <w:rPr>
          <w:rFonts w:ascii="new roman" w:hAnsi="new roman" w:cstheme="minorEastAsia" w:hint="eastAsia"/>
          <w:b/>
          <w:sz w:val="24"/>
        </w:rPr>
        <w:lastRenderedPageBreak/>
        <w:t>结果计算</w:t>
      </w:r>
    </w:p>
    <w:p w:rsidR="00543F28" w:rsidRPr="00B91968" w:rsidRDefault="00543F28" w:rsidP="00B9196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91968">
        <w:rPr>
          <w:rFonts w:ascii="new roman" w:hAnsi="new roman" w:cs="宋体" w:hint="eastAsia"/>
          <w:color w:val="000000" w:themeColor="text1"/>
          <w:sz w:val="24"/>
        </w:rPr>
        <w:t>车用乙醇汽油检测车用乙醇汽油时根据读取的水含量体积，按照《水相体积</w:t>
      </w:r>
      <w:r w:rsidRPr="00B91968">
        <w:rPr>
          <w:rFonts w:ascii="new roman" w:hAnsi="new roman" w:cs="宋体" w:hint="eastAsia"/>
          <w:color w:val="000000" w:themeColor="text1"/>
          <w:sz w:val="24"/>
        </w:rPr>
        <w:t>-</w:t>
      </w:r>
      <w:r w:rsidRPr="00B91968">
        <w:rPr>
          <w:rFonts w:ascii="new roman" w:hAnsi="new roman" w:cs="宋体" w:hint="eastAsia"/>
          <w:color w:val="000000" w:themeColor="text1"/>
          <w:sz w:val="24"/>
        </w:rPr>
        <w:t>变性燃料乙醇关系图》（见下表）查的醇类含量的，以体积分数表示（</w:t>
      </w:r>
      <w:r w:rsidRPr="00B91968">
        <w:rPr>
          <w:rFonts w:ascii="new roman" w:hAnsi="new roman" w:cs="宋体" w:hint="eastAsia"/>
          <w:color w:val="000000" w:themeColor="text1"/>
          <w:sz w:val="24"/>
        </w:rPr>
        <w:t>%</w:t>
      </w:r>
      <w:r w:rsidRPr="00B91968">
        <w:rPr>
          <w:rFonts w:ascii="new roman" w:hAnsi="new roman" w:cs="宋体" w:hint="eastAsia"/>
          <w:color w:val="000000" w:themeColor="text1"/>
          <w:sz w:val="24"/>
        </w:rPr>
        <w:t>），精确值</w:t>
      </w:r>
      <w:r w:rsidRPr="00B91968">
        <w:rPr>
          <w:rFonts w:ascii="new roman" w:hAnsi="new roman" w:cs="宋体" w:hint="eastAsia"/>
          <w:color w:val="000000" w:themeColor="text1"/>
          <w:sz w:val="24"/>
        </w:rPr>
        <w:t>0.1%</w:t>
      </w:r>
      <w:r w:rsidRPr="00B91968">
        <w:rPr>
          <w:rFonts w:ascii="new roman" w:hAnsi="new roman" w:cs="宋体" w:hint="eastAsia"/>
          <w:color w:val="000000" w:themeColor="text1"/>
          <w:sz w:val="24"/>
        </w:rPr>
        <w:t>。</w:t>
      </w:r>
    </w:p>
    <w:p w:rsidR="00543F28" w:rsidRPr="00B91968" w:rsidRDefault="00543F28" w:rsidP="00B91968">
      <w:pPr>
        <w:pStyle w:val="a7"/>
        <w:widowControl w:val="0"/>
        <w:spacing w:before="120" w:after="120" w:line="440" w:lineRule="exact"/>
        <w:ind w:firstLine="480"/>
        <w:jc w:val="both"/>
        <w:rPr>
          <w:rFonts w:ascii="new roman" w:hAnsi="new roman" w:cs="宋体"/>
          <w:color w:val="000000" w:themeColor="text1"/>
          <w:sz w:val="24"/>
        </w:rPr>
      </w:pPr>
      <w:r w:rsidRPr="00B91968">
        <w:rPr>
          <w:rFonts w:ascii="new roman" w:hAnsi="new roman" w:cs="宋体" w:hint="eastAsia"/>
          <w:color w:val="000000" w:themeColor="text1"/>
          <w:sz w:val="24"/>
        </w:rPr>
        <w:t>例如：检测水体积</w:t>
      </w:r>
      <w:r w:rsidRPr="00B91968">
        <w:rPr>
          <w:rFonts w:ascii="new roman" w:hAnsi="new roman" w:cs="宋体" w:hint="eastAsia"/>
          <w:color w:val="000000" w:themeColor="text1"/>
          <w:sz w:val="24"/>
        </w:rPr>
        <w:t>16.7ml</w:t>
      </w:r>
      <w:r w:rsidRPr="00B91968">
        <w:rPr>
          <w:rFonts w:ascii="new roman" w:hAnsi="new roman" w:cs="宋体" w:hint="eastAsia"/>
          <w:color w:val="000000" w:themeColor="text1"/>
          <w:sz w:val="24"/>
        </w:rPr>
        <w:t>，根据关系图查的对应值乙醇含量</w:t>
      </w:r>
      <w:r w:rsidRPr="00B91968">
        <w:rPr>
          <w:rFonts w:ascii="new roman" w:hAnsi="new roman" w:cs="宋体" w:hint="eastAsia"/>
          <w:color w:val="000000" w:themeColor="text1"/>
          <w:sz w:val="24"/>
        </w:rPr>
        <w:t>10%</w:t>
      </w:r>
      <w:r w:rsidRPr="00B91968">
        <w:rPr>
          <w:rFonts w:ascii="new roman" w:hAnsi="new roman" w:cs="宋体" w:hint="eastAsia"/>
          <w:color w:val="000000" w:themeColor="text1"/>
          <w:sz w:val="24"/>
        </w:rPr>
        <w:t>（体积分数）。</w:t>
      </w:r>
    </w:p>
    <w:p w:rsidR="00543F28" w:rsidRPr="00543F28" w:rsidRDefault="00543F28" w:rsidP="00543F28">
      <w:pPr>
        <w:jc w:val="center"/>
        <w:rPr>
          <w:rFonts w:ascii="new roman" w:hAnsi="new roman" w:cstheme="minorEastAsia"/>
        </w:rPr>
      </w:pPr>
      <w:r w:rsidRPr="00543F28">
        <w:rPr>
          <w:rFonts w:ascii="new roman" w:hAnsi="new roma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1478915</wp:posOffset>
                </wp:positionV>
                <wp:extent cx="2157095" cy="1327785"/>
                <wp:effectExtent l="0" t="38100" r="14605" b="24765"/>
                <wp:wrapNone/>
                <wp:docPr id="64" name="组合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57095" cy="1327785"/>
                          <a:chOff x="5888" y="179555"/>
                          <a:chExt cx="2123" cy="1694"/>
                        </a:xfrm>
                      </wpg:grpSpPr>
                      <wps:wsp>
                        <wps:cNvPr id="37" name="椭圆 37"/>
                        <wps:cNvSpPr/>
                        <wps:spPr>
                          <a:xfrm>
                            <a:off x="7453" y="179597"/>
                            <a:ext cx="559" cy="314"/>
                          </a:xfrm>
                          <a:prstGeom prst="ellipse">
                            <a:avLst/>
                          </a:prstGeom>
                          <a:noFill/>
                          <a:ln w="952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63" name="组合 63"/>
                        <wpg:cNvGrpSpPr/>
                        <wpg:grpSpPr>
                          <a:xfrm>
                            <a:off x="5888" y="179555"/>
                            <a:ext cx="1896" cy="1694"/>
                            <a:chOff x="5888" y="179555"/>
                            <a:chExt cx="1896" cy="1694"/>
                          </a:xfrm>
                        </wpg:grpSpPr>
                        <wps:wsp>
                          <wps:cNvPr id="38" name="直接连接符 38"/>
                          <wps:cNvCnPr/>
                          <wps:spPr>
                            <a:xfrm flipH="1" flipV="1">
                              <a:off x="6232" y="179704"/>
                              <a:ext cx="1538" cy="1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headEnd type="none" w="med" len="med"/>
                              <a:tailEnd type="stealth" w="lg" len="lg"/>
                            </a:ln>
                          </wps:spPr>
                          <wps:bodyPr/>
                        </wps:wsp>
                        <wps:wsp>
                          <wps:cNvPr id="36" name="直接连接符 36"/>
                          <wps:cNvCnPr/>
                          <wps:spPr>
                            <a:xfrm flipH="1" flipV="1">
                              <a:off x="7772" y="179665"/>
                              <a:ext cx="13" cy="1585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headEnd type="none" w="med" len="med"/>
                              <a:tailEnd type="stealth" w="lg" len="lg"/>
                            </a:ln>
                          </wps:spPr>
                          <wps:bodyPr/>
                        </wps:wsp>
                        <wps:wsp>
                          <wps:cNvPr id="39" name="椭圆 39"/>
                          <wps:cNvSpPr/>
                          <wps:spPr>
                            <a:xfrm>
                              <a:off x="5888" y="179555"/>
                              <a:ext cx="572" cy="368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080C1A" id="组合 64" o:spid="_x0000_s1026" style="position:absolute;left:0;text-align:left;margin-left:48.75pt;margin-top:116.45pt;width:169.85pt;height:104.55pt;z-index:251663360" coordorigin="5888,179555" coordsize="2123,1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">
                <v:oval id="椭圆 37" o:spid="_x0000_s1027" style="position:absolute;left:7453;top:179597;width:559;height: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" filled="f" strokecolor="red"/>
                <v:group id="组合 63" o:spid="_x0000_s1028" style="position:absolute;left:5888;top:179555;width:1896;height:1694" coordorigin="5888,179555" coordsize="1896,1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line id="直接连接符 38" o:spid="_x0000_s1029" style="position:absolute;flip:x y;visibility:visible;mso-wrap-style:square" from="6232,179704" to="7770,179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" strokecolor="red">
                    <v:stroke endarrow="classic" endarrowwidth="wide" endarrowlength="long"/>
                  </v:line>
                  <v:line id="直接连接符 36" o:spid="_x0000_s1030" style="position:absolute;flip:x y;visibility:visible;mso-wrap-style:square" from="7772,179665" to="7785,181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" strokecolor="red">
                    <v:stroke endarrow="classic" endarrowwidth="wide" endarrowlength="long"/>
                  </v:line>
                  <v:oval id="椭圆 39" o:spid="_x0000_s1031" style="position:absolute;left:5888;top:179555;width:572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" filled="f" strokecolor="red"/>
                </v:group>
              </v:group>
            </w:pict>
          </mc:Fallback>
        </mc:AlternateContent>
      </w:r>
      <w:r w:rsidRPr="00543F28">
        <w:rPr>
          <w:rFonts w:ascii="new roman" w:hAnsi="new roman" w:cstheme="minorEastAsia" w:hint="eastAsia"/>
          <w:noProof/>
        </w:rPr>
        <w:drawing>
          <wp:inline distT="0" distB="0" distL="114300" distR="114300" wp14:anchorId="5DCE8203" wp14:editId="565E89A0">
            <wp:extent cx="4791075" cy="3476625"/>
            <wp:effectExtent l="0" t="0" r="0" b="0"/>
            <wp:docPr id="42" name="图片 14" descr="QQ截图20180118140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4" descr="QQ截图201801181406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43F28" w:rsidRPr="00543F28" w:rsidRDefault="00543F28" w:rsidP="00B91968">
      <w:pPr>
        <w:pStyle w:val="a7"/>
        <w:widowControl w:val="0"/>
        <w:numPr>
          <w:ilvl w:val="1"/>
          <w:numId w:val="6"/>
        </w:numPr>
        <w:spacing w:beforeLines="50" w:before="156" w:line="440" w:lineRule="exact"/>
        <w:ind w:leftChars="-1" w:left="-2" w:firstLineChars="0" w:firstLine="0"/>
        <w:rPr>
          <w:rFonts w:ascii="new roman" w:hAnsi="new roman" w:cstheme="minorEastAsia"/>
          <w:b/>
        </w:rPr>
      </w:pPr>
      <w:r w:rsidRPr="00B91968">
        <w:rPr>
          <w:rFonts w:ascii="new roman" w:hAnsi="new roman" w:cstheme="minorEastAsia" w:hint="eastAsia"/>
          <w:b/>
          <w:sz w:val="24"/>
        </w:rPr>
        <w:t>注意事项</w:t>
      </w:r>
    </w:p>
    <w:p w:rsidR="00543F28" w:rsidRPr="00543F28" w:rsidRDefault="00543F28" w:rsidP="00B91968">
      <w:pPr>
        <w:pStyle w:val="a7"/>
        <w:widowControl w:val="0"/>
        <w:numPr>
          <w:ilvl w:val="0"/>
          <w:numId w:val="8"/>
        </w:numPr>
        <w:spacing w:before="120" w:after="120" w:line="440" w:lineRule="exact"/>
        <w:ind w:firstLineChars="0"/>
        <w:jc w:val="both"/>
        <w:rPr>
          <w:rFonts w:ascii="new roman" w:hAnsi="new roman" w:cs="宋体"/>
          <w:color w:val="000000" w:themeColor="text1"/>
          <w:sz w:val="24"/>
        </w:rPr>
      </w:pPr>
      <w:r w:rsidRPr="00543F28">
        <w:rPr>
          <w:rFonts w:ascii="new roman" w:hAnsi="new roman" w:cs="宋体" w:hint="eastAsia"/>
          <w:color w:val="000000" w:themeColor="text1"/>
          <w:sz w:val="24"/>
        </w:rPr>
        <w:t>试验器具规格严格执行“仪器、材料”中给出的标准，不要随意变更。</w:t>
      </w:r>
      <w:r w:rsidRPr="00543F28">
        <w:rPr>
          <w:rFonts w:ascii="new roman" w:hAnsi="new roman" w:cs="宋体" w:hint="eastAsia"/>
          <w:color w:val="000000" w:themeColor="text1"/>
          <w:sz w:val="24"/>
        </w:rPr>
        <w:t>100ml</w:t>
      </w:r>
      <w:r w:rsidRPr="00543F28">
        <w:rPr>
          <w:rFonts w:ascii="new roman" w:hAnsi="new roman" w:cs="宋体" w:hint="eastAsia"/>
          <w:color w:val="000000" w:themeColor="text1"/>
          <w:sz w:val="24"/>
        </w:rPr>
        <w:t>具塞量筒</w:t>
      </w:r>
      <w:r w:rsidRPr="00543F28">
        <w:rPr>
          <w:rFonts w:ascii="new roman" w:hAnsi="new roman" w:cs="宋体" w:hint="eastAsia"/>
          <w:color w:val="000000" w:themeColor="text1"/>
          <w:sz w:val="24"/>
        </w:rPr>
        <w:t>10ml</w:t>
      </w:r>
      <w:r w:rsidRPr="00543F28">
        <w:rPr>
          <w:rFonts w:ascii="new roman" w:hAnsi="new roman" w:cs="宋体" w:hint="eastAsia"/>
          <w:color w:val="000000" w:themeColor="text1"/>
          <w:sz w:val="24"/>
        </w:rPr>
        <w:t>位置刻度应准确，经用检定过的移液管校正合格。</w:t>
      </w:r>
    </w:p>
    <w:p w:rsidR="00543F28" w:rsidRPr="00543F28" w:rsidRDefault="00543F28" w:rsidP="00B91968">
      <w:pPr>
        <w:pStyle w:val="a7"/>
        <w:widowControl w:val="0"/>
        <w:numPr>
          <w:ilvl w:val="0"/>
          <w:numId w:val="8"/>
        </w:numPr>
        <w:spacing w:before="120" w:after="120" w:line="440" w:lineRule="exact"/>
        <w:ind w:firstLineChars="0"/>
        <w:jc w:val="both"/>
        <w:rPr>
          <w:rFonts w:ascii="new roman" w:hAnsi="new roman" w:cs="宋体"/>
          <w:color w:val="000000" w:themeColor="text1"/>
          <w:sz w:val="24"/>
        </w:rPr>
      </w:pPr>
      <w:r w:rsidRPr="00543F28">
        <w:rPr>
          <w:rFonts w:ascii="new roman" w:hAnsi="new roman" w:cs="宋体" w:hint="eastAsia"/>
          <w:color w:val="000000" w:themeColor="text1"/>
          <w:sz w:val="24"/>
        </w:rPr>
        <w:t>因试样在摇动过程中会产生挥发性气体，因此在混合均匀后应松动具塞量筒的瓶塞，使气体挥发，以防其弹出。</w:t>
      </w:r>
    </w:p>
    <w:p w:rsidR="00543F28" w:rsidRPr="00543F28" w:rsidRDefault="00543F28" w:rsidP="00B91968">
      <w:pPr>
        <w:pStyle w:val="a7"/>
        <w:widowControl w:val="0"/>
        <w:numPr>
          <w:ilvl w:val="0"/>
          <w:numId w:val="8"/>
        </w:numPr>
        <w:spacing w:before="120" w:after="120" w:line="440" w:lineRule="exact"/>
        <w:ind w:firstLineChars="0"/>
        <w:jc w:val="both"/>
        <w:rPr>
          <w:rFonts w:ascii="new roman" w:hAnsi="new roman" w:cs="宋体"/>
          <w:color w:val="000000" w:themeColor="text1"/>
          <w:sz w:val="24"/>
        </w:rPr>
      </w:pPr>
      <w:r w:rsidRPr="00543F28">
        <w:rPr>
          <w:rFonts w:ascii="new roman" w:hAnsi="new roman" w:cs="宋体" w:hint="eastAsia"/>
          <w:color w:val="000000" w:themeColor="text1"/>
          <w:sz w:val="24"/>
        </w:rPr>
        <w:t>试验用水为蒸馏水或纯净水。移液管量取水时应注意保持视线与液面相垂直，避免加入水含量出现误差影响检测结果。</w:t>
      </w:r>
    </w:p>
    <w:p w:rsidR="00543F28" w:rsidRPr="00543F28" w:rsidRDefault="00543F28" w:rsidP="00B91968">
      <w:pPr>
        <w:pStyle w:val="a7"/>
        <w:widowControl w:val="0"/>
        <w:numPr>
          <w:ilvl w:val="0"/>
          <w:numId w:val="8"/>
        </w:numPr>
        <w:spacing w:before="120" w:after="120" w:line="440" w:lineRule="exact"/>
        <w:ind w:firstLineChars="0"/>
        <w:jc w:val="both"/>
        <w:rPr>
          <w:rFonts w:ascii="new roman" w:hAnsi="new roman" w:cs="宋体"/>
          <w:color w:val="000000" w:themeColor="text1"/>
          <w:sz w:val="24"/>
        </w:rPr>
      </w:pPr>
      <w:r w:rsidRPr="00543F28">
        <w:rPr>
          <w:rFonts w:ascii="new roman" w:hAnsi="new roman" w:cs="宋体" w:hint="eastAsia"/>
          <w:color w:val="000000" w:themeColor="text1"/>
          <w:sz w:val="24"/>
        </w:rPr>
        <w:t>测定时，保持震荡混合均匀，油水充分接触。静止时间应在</w:t>
      </w:r>
      <w:r w:rsidRPr="00543F28">
        <w:rPr>
          <w:rFonts w:ascii="new roman" w:hAnsi="new roman" w:cs="宋体" w:hint="eastAsia"/>
          <w:color w:val="000000" w:themeColor="text1"/>
          <w:sz w:val="24"/>
        </w:rPr>
        <w:t>20</w:t>
      </w:r>
      <w:r w:rsidRPr="00543F28">
        <w:rPr>
          <w:rFonts w:ascii="new roman" w:hAnsi="new roman" w:cs="宋体" w:hint="eastAsia"/>
          <w:color w:val="000000" w:themeColor="text1"/>
          <w:sz w:val="24"/>
        </w:rPr>
        <w:t>分钟，界面清晰。</w:t>
      </w:r>
    </w:p>
    <w:p w:rsidR="00543F28" w:rsidRPr="00543F28" w:rsidRDefault="00543F28" w:rsidP="00B91968">
      <w:pPr>
        <w:pStyle w:val="a7"/>
        <w:widowControl w:val="0"/>
        <w:numPr>
          <w:ilvl w:val="0"/>
          <w:numId w:val="8"/>
        </w:numPr>
        <w:spacing w:before="120" w:after="120" w:line="440" w:lineRule="exact"/>
        <w:ind w:firstLineChars="0"/>
        <w:jc w:val="both"/>
        <w:rPr>
          <w:rFonts w:ascii="new roman" w:hAnsi="new roman" w:cs="宋体"/>
          <w:color w:val="000000" w:themeColor="text1"/>
          <w:sz w:val="24"/>
        </w:rPr>
      </w:pPr>
      <w:r w:rsidRPr="00543F28">
        <w:rPr>
          <w:rFonts w:ascii="new roman" w:hAnsi="new roman" w:cs="宋体" w:hint="eastAsia"/>
          <w:color w:val="000000" w:themeColor="text1"/>
          <w:sz w:val="24"/>
        </w:rPr>
        <w:t>读取刻度时，视线应于液面相垂直，最后查表所得数据即为乙醇含量值，必</w:t>
      </w:r>
      <w:r w:rsidRPr="00543F28">
        <w:rPr>
          <w:rFonts w:ascii="new roman" w:hAnsi="new roman" w:cs="宋体" w:hint="eastAsia"/>
          <w:color w:val="000000" w:themeColor="text1"/>
          <w:sz w:val="24"/>
        </w:rPr>
        <w:lastRenderedPageBreak/>
        <w:t>要时后续应进行第二次平行试验避免数据出现偏差。</w:t>
      </w:r>
    </w:p>
    <w:p w:rsidR="00C612B6" w:rsidRPr="00B91968" w:rsidRDefault="00543F28" w:rsidP="00EF4557">
      <w:pPr>
        <w:pStyle w:val="a7"/>
        <w:widowControl w:val="0"/>
        <w:numPr>
          <w:ilvl w:val="0"/>
          <w:numId w:val="8"/>
        </w:numPr>
        <w:spacing w:before="120" w:after="120" w:line="440" w:lineRule="exact"/>
        <w:ind w:firstLineChars="0"/>
        <w:jc w:val="both"/>
        <w:rPr>
          <w:rFonts w:ascii="new roman" w:hAnsi="new roman"/>
        </w:rPr>
      </w:pPr>
      <w:r w:rsidRPr="00B91968">
        <w:rPr>
          <w:rFonts w:ascii="new roman" w:hAnsi="new roman" w:cs="宋体" w:hint="eastAsia"/>
          <w:color w:val="000000" w:themeColor="text1"/>
          <w:sz w:val="24"/>
        </w:rPr>
        <w:t>危险（警示）—试样为易燃液体，应远离热源和明火。</w:t>
      </w:r>
    </w:p>
    <w:sectPr w:rsidR="00C612B6" w:rsidRPr="00B91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791" w:rsidRDefault="00F83791" w:rsidP="00543F28">
      <w:r>
        <w:separator/>
      </w:r>
    </w:p>
  </w:endnote>
  <w:endnote w:type="continuationSeparator" w:id="0">
    <w:p w:rsidR="00F83791" w:rsidRDefault="00F83791" w:rsidP="0054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roman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791" w:rsidRDefault="00F83791" w:rsidP="00543F28">
      <w:r>
        <w:separator/>
      </w:r>
    </w:p>
  </w:footnote>
  <w:footnote w:type="continuationSeparator" w:id="0">
    <w:p w:rsidR="00F83791" w:rsidRDefault="00F83791" w:rsidP="00543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9477067"/>
    <w:multiLevelType w:val="singleLevel"/>
    <w:tmpl w:val="559CB47C"/>
    <w:lvl w:ilvl="0">
      <w:start w:val="1"/>
      <w:numFmt w:val="lowerLetter"/>
      <w:lvlText w:val=".%1."/>
      <w:lvlJc w:val="left"/>
      <w:pPr>
        <w:ind w:left="420" w:hanging="420"/>
      </w:pPr>
      <w:rPr>
        <w:rFonts w:hint="eastAsia"/>
      </w:rPr>
    </w:lvl>
  </w:abstractNum>
  <w:abstractNum w:abstractNumId="1" w15:restartNumberingAfterBreak="0">
    <w:nsid w:val="1E2814BC"/>
    <w:multiLevelType w:val="hybridMultilevel"/>
    <w:tmpl w:val="4080D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5856F7"/>
    <w:multiLevelType w:val="hybridMultilevel"/>
    <w:tmpl w:val="F524E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74BE7"/>
    <w:multiLevelType w:val="hybridMultilevel"/>
    <w:tmpl w:val="44329B5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20" w:hanging="420"/>
      </w:pPr>
      <w:rPr>
        <w:rFonts w:hint="default"/>
      </w:rPr>
    </w:lvl>
    <w:lvl w:ilvl="2" w:tplc="0409001B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4102DF45"/>
    <w:multiLevelType w:val="singleLevel"/>
    <w:tmpl w:val="4102DF45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48FA6873"/>
    <w:multiLevelType w:val="hybridMultilevel"/>
    <w:tmpl w:val="A05EE8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3">
      <w:start w:val="1"/>
      <w:numFmt w:val="chineseCountingThousand"/>
      <w:lvlText w:val="%2、"/>
      <w:lvlJc w:val="left"/>
      <w:pPr>
        <w:ind w:left="1320" w:hanging="420"/>
      </w:pPr>
      <w:rPr>
        <w:rFonts w:hint="default"/>
      </w:rPr>
    </w:lvl>
    <w:lvl w:ilvl="2" w:tplc="0409001B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4E497500"/>
    <w:multiLevelType w:val="singleLevel"/>
    <w:tmpl w:val="4E49750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57034C4D"/>
    <w:multiLevelType w:val="singleLevel"/>
    <w:tmpl w:val="57034C4D"/>
    <w:lvl w:ilvl="0">
      <w:start w:val="1"/>
      <w:numFmt w:val="decimal"/>
      <w:suff w:val="space"/>
      <w:lvlText w:val="（%1）"/>
      <w:lvlJc w:val="left"/>
      <w:pPr>
        <w:ind w:left="2160" w:firstLine="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322"/>
    <w:rsid w:val="00086C86"/>
    <w:rsid w:val="004D038F"/>
    <w:rsid w:val="00543F28"/>
    <w:rsid w:val="00693786"/>
    <w:rsid w:val="00A45742"/>
    <w:rsid w:val="00B91968"/>
    <w:rsid w:val="00C413B1"/>
    <w:rsid w:val="00C612B6"/>
    <w:rsid w:val="00D24322"/>
    <w:rsid w:val="00EA0820"/>
    <w:rsid w:val="00F83791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F18819"/>
  <w15:chartTrackingRefBased/>
  <w15:docId w15:val="{75B02709-2D77-47E8-9466-4281C578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F28"/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3F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3F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3F28"/>
    <w:rPr>
      <w:sz w:val="18"/>
      <w:szCs w:val="18"/>
    </w:rPr>
  </w:style>
  <w:style w:type="paragraph" w:styleId="a7">
    <w:name w:val="List Paragraph"/>
    <w:basedOn w:val="a"/>
    <w:uiPriority w:val="34"/>
    <w:qFormat/>
    <w:rsid w:val="00543F28"/>
    <w:pPr>
      <w:ind w:firstLineChars="200" w:firstLine="420"/>
    </w:pPr>
    <w:rPr>
      <w:sz w:val="21"/>
    </w:rPr>
  </w:style>
  <w:style w:type="paragraph" w:styleId="a8">
    <w:name w:val="Title"/>
    <w:basedOn w:val="a"/>
    <w:next w:val="a"/>
    <w:link w:val="a9"/>
    <w:uiPriority w:val="10"/>
    <w:qFormat/>
    <w:rsid w:val="00543F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543F2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2</cp:revision>
  <dcterms:created xsi:type="dcterms:W3CDTF">2018-10-22T07:49:00Z</dcterms:created>
  <dcterms:modified xsi:type="dcterms:W3CDTF">2018-10-22T08:26:00Z</dcterms:modified>
</cp:coreProperties>
</file>